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DE" w:rsidRDefault="00614BDE" w:rsidP="00614BDE">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r>
        <w:rPr>
          <w:rFonts w:ascii="Vodafone Rg" w:eastAsia="Times New Roman" w:hAnsi="Vodafone Rg" w:cs="Helvetica"/>
          <w:b/>
          <w:bCs/>
          <w:color w:val="444444"/>
          <w:lang w:eastAsia="tr-TR"/>
        </w:rPr>
        <w:t>Kaçmaz</w:t>
      </w:r>
      <w:r w:rsidRPr="00A02B9F">
        <w:rPr>
          <w:rFonts w:ascii="Vodafone Rg" w:eastAsia="Times New Roman" w:hAnsi="Vodafone Rg" w:cs="Helvetica"/>
          <w:b/>
          <w:bCs/>
          <w:color w:val="444444"/>
          <w:lang w:eastAsia="tr-TR"/>
        </w:rPr>
        <w:t xml:space="preserve"> Kolay </w:t>
      </w:r>
      <w:r>
        <w:rPr>
          <w:rFonts w:ascii="Vodafone Rg" w:eastAsia="Times New Roman" w:hAnsi="Vodafone Rg" w:cs="Helvetica"/>
          <w:b/>
          <w:bCs/>
          <w:color w:val="444444"/>
          <w:lang w:eastAsia="tr-TR"/>
        </w:rPr>
        <w:t xml:space="preserve">Paket </w:t>
      </w:r>
      <w:r w:rsidRPr="00A02B9F">
        <w:rPr>
          <w:rFonts w:ascii="Vodafone Rg" w:eastAsia="Times New Roman" w:hAnsi="Vodafone Rg" w:cs="Helvetica"/>
          <w:b/>
          <w:bCs/>
          <w:color w:val="444444"/>
          <w:lang w:eastAsia="tr-TR"/>
        </w:rPr>
        <w:t xml:space="preserve">10: </w:t>
      </w:r>
    </w:p>
    <w:p w:rsidR="00614BDE"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Bu paketten İçişleri Bakanlığı Nüfus ve Vatandaşlık İşleri Genel Müdürlüğü Kimlik Paylaşımı sisteminden TCKN ve YKN doğrulamaları yapılmış, yeni aktivasyo</w:t>
      </w:r>
      <w:r>
        <w:rPr>
          <w:rFonts w:ascii="Vodafone Rg" w:eastAsia="Times New Roman" w:hAnsi="Vodafone Rg" w:cs="Helvetica"/>
          <w:color w:val="444444"/>
          <w:lang w:eastAsia="tr-TR"/>
        </w:rPr>
        <w:t>n ya da numara taşıma yoluyla 01</w:t>
      </w: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04</w:t>
      </w:r>
      <w:r w:rsidRPr="00A02B9F">
        <w:rPr>
          <w:rFonts w:ascii="Vodafone Rg" w:eastAsia="Times New Roman" w:hAnsi="Vodafone Rg" w:cs="Helvetica"/>
          <w:color w:val="444444"/>
          <w:lang w:eastAsia="tr-TR"/>
        </w:rPr>
        <w:t>.202</w:t>
      </w:r>
      <w:r>
        <w:rPr>
          <w:rFonts w:ascii="Vodafone Rg" w:eastAsia="Times New Roman" w:hAnsi="Vodafone Rg" w:cs="Helvetica"/>
          <w:color w:val="444444"/>
          <w:lang w:eastAsia="tr-TR"/>
        </w:rPr>
        <w:t>3</w:t>
      </w:r>
      <w:r w:rsidRPr="00A02B9F">
        <w:rPr>
          <w:rFonts w:ascii="Vodafone Rg" w:eastAsia="Times New Roman" w:hAnsi="Vodafone Rg" w:cs="Helvetica"/>
          <w:color w:val="444444"/>
          <w:lang w:eastAsia="tr-TR"/>
        </w:rPr>
        <w:t xml:space="preserve"> tarihi itibarıyla Vodafone faturasıza gelen aboneler faydalanacaktır. </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Kaçmaz</w:t>
      </w:r>
      <w:r w:rsidRPr="00A02B9F">
        <w:rPr>
          <w:rFonts w:ascii="Vodafone Rg" w:eastAsia="Times New Roman" w:hAnsi="Vodafone Rg" w:cs="Helvetica"/>
          <w:color w:val="444444"/>
          <w:lang w:eastAsia="tr-TR"/>
        </w:rPr>
        <w:t xml:space="preserve"> Ko</w:t>
      </w:r>
      <w:r>
        <w:rPr>
          <w:rFonts w:ascii="Vodafone Rg" w:eastAsia="Times New Roman" w:hAnsi="Vodafone Rg" w:cs="Helvetica"/>
          <w:color w:val="444444"/>
          <w:lang w:eastAsia="tr-TR"/>
        </w:rPr>
        <w:t>lay Paket 10 kapsamında 110</w:t>
      </w:r>
      <w:r w:rsidRPr="00A02B9F">
        <w:rPr>
          <w:rFonts w:ascii="Vodafone Rg" w:eastAsia="Times New Roman" w:hAnsi="Vodafone Rg" w:cs="Helvetica"/>
          <w:color w:val="444444"/>
          <w:lang w:eastAsia="tr-TR"/>
        </w:rPr>
        <w:t xml:space="preserve"> TL karşılığında yurt içi her yöne 750 dakika, yurt içi her yöne 250 SMS, yurt içi her yöne 10 GB sahibi olurlar. </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 xml:space="preserve">Paket kapsamında yüklenen içeriğin geçerlilik süresi 28 gündür. Kullanılmayan bakiyeler 28 günün sonunda silinir; paket tekrar etmez. </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Paket ücreti tahsil edilemediği durumlarda ya da paket kapsamında yüklenen dakika, internet, SMS ve TL hakkı sona erdiğinde abonenin üzerinde aktif bir paket bulunmuyorsa ses, data kullanımları paketin standart ücreti ile ücretlenir ve TL kullanımları ana bakiyesinden düşer.</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Kayıt sırasında paket ücretinin ödemesi nakit veya kredi kartı/banka kartı ile yalnızca bayii kanalından yapılır. Abonenin TL bakiyesinden herhangi bir düşüş olmaz.</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Paket içeriği yüklendikten 28 gün sonra abonenin paketi otomatik olarak iptal olur. Paket tekrar etmez.</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Bu paket, paket aboneliği süresince 10 kere alınabilecektir.</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Abonenin sahip olabileceği toplam maksimum paket sayısı 20 adettir. 20 adetin içerisine tüm ek paketler dahildir.</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Abonelere paket kullanım bitiş tarihi hakkında bilgi verilir.</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Abone paket değişikligi yaptığı durumda paketi kapsamında hattına yüklenen dakika hakkı 28 günlük dönem sonuna kadar geçerlidir, dönem sonunda silinir.</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*Aboneler numara taşıma, faturalı hatta geçiş, dondurma, iptal, kapama işlemlerini yaparlarsa ilgili haklarını kaybedeceklerdir.</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Paket kapsamında yüklenen kullanım hakları transfer edilemez.</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Paket kapsamında kazanılan içerikler ücretsiz olarak sorgulanabilir.</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A02B9F">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Bu pakete geçiş yapan aboneler otomatik olarak 3G ve 4.5G hizmetinden faydalanmaya başlarlar.(3G ve 4.5G'den faydalanmak için abonenin bu servislere onay vermiş olması, telefonunun ve sim kartının bu servisleri desteklemesi ve kapsama alanı içinde olmaları gerekir.)</w:t>
      </w:r>
    </w:p>
    <w:p w:rsidR="00614BDE" w:rsidRPr="00A02B9F"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Pr>
          <w:rFonts w:ascii="Vodafone Rg" w:eastAsia="Times New Roman" w:hAnsi="Vodafone Rg" w:cs="Helvetica"/>
          <w:color w:val="444444"/>
          <w:lang w:eastAsia="tr-TR"/>
        </w:rPr>
        <w:t>*</w:t>
      </w:r>
      <w:r>
        <w:rPr>
          <w:rFonts w:ascii="Vodafone Rg" w:eastAsia="Times New Roman" w:hAnsi="Vodafone Rg" w:cs="Helvetica"/>
          <w:color w:val="444444"/>
          <w:lang w:eastAsia="tr-TR"/>
        </w:rPr>
        <w:t>*</w:t>
      </w:r>
      <w:r w:rsidRPr="0091175E">
        <w:rPr>
          <w:rFonts w:ascii="Vodafone Rg" w:eastAsia="Times New Roman" w:hAnsi="Vodafone Rg" w:cs="Helvetica"/>
          <w:color w:val="444444"/>
          <w:lang w:eastAsia="tr-TR"/>
        </w:rPr>
        <w:t xml:space="preserve"> </w:t>
      </w:r>
      <w:r w:rsidRPr="00166290">
        <w:rPr>
          <w:rFonts w:ascii="Vodafone Rg" w:eastAsia="Times New Roman" w:hAnsi="Vodafone Rg" w:cs="Helvetica"/>
          <w:color w:val="444444"/>
          <w:lang w:eastAsia="tr-TR"/>
        </w:rPr>
        <w:t xml:space="preserve">Belirtilen ücretlere KDV ve ÖİV dahildir. </w:t>
      </w:r>
      <w:r w:rsidRPr="00A02B9F">
        <w:rPr>
          <w:rFonts w:ascii="Vodafone Rg" w:eastAsia="Times New Roman" w:hAnsi="Vodafone Rg" w:cs="Helvetica"/>
          <w:color w:val="444444"/>
          <w:lang w:eastAsia="tr-TR"/>
        </w:rPr>
        <w:t xml:space="preserve">Belirtilen fiyat tavsiye edilen fiyattır. </w:t>
      </w:r>
    </w:p>
    <w:p w:rsidR="00614BDE" w:rsidRDefault="00614BDE" w:rsidP="00614BDE">
      <w:pPr>
        <w:shd w:val="clear" w:color="auto" w:fill="FFFFFF"/>
        <w:spacing w:before="100" w:beforeAutospacing="1" w:after="100" w:afterAutospacing="1" w:line="240" w:lineRule="auto"/>
        <w:rPr>
          <w:rFonts w:ascii="Vodafone Rg" w:eastAsia="Times New Roman" w:hAnsi="Vodafone Rg" w:cs="Helvetica"/>
          <w:color w:val="444444"/>
          <w:lang w:eastAsia="tr-TR"/>
        </w:rPr>
      </w:pPr>
      <w:r>
        <w:rPr>
          <w:rFonts w:ascii="Vodafone Rg" w:eastAsia="Times New Roman" w:hAnsi="Vodafone Rg" w:cs="Helvetica"/>
          <w:color w:val="444444"/>
          <w:lang w:eastAsia="tr-TR"/>
        </w:rPr>
        <w:t>*</w:t>
      </w:r>
      <w:r w:rsidRPr="00A02B9F">
        <w:rPr>
          <w:rFonts w:ascii="Vodafone Rg" w:eastAsia="Times New Roman" w:hAnsi="Vodafone Rg" w:cs="Helvetica"/>
          <w:color w:val="444444"/>
          <w:lang w:eastAsia="tr-TR"/>
        </w:rPr>
        <w:t xml:space="preserve">*Vodafone BTK'ya yasal kurallar çerçevesinde bildirerek tarifede/pakette değişiklik yapma hakkını saklı </w:t>
      </w:r>
      <w:bookmarkStart w:id="0" w:name="_GoBack"/>
      <w:bookmarkEnd w:id="0"/>
      <w:r w:rsidRPr="00A02B9F">
        <w:rPr>
          <w:rFonts w:ascii="Vodafone Rg" w:eastAsia="Times New Roman" w:hAnsi="Vodafone Rg" w:cs="Helvetica"/>
          <w:color w:val="444444"/>
          <w:lang w:eastAsia="tr-TR"/>
        </w:rPr>
        <w:t>tutar.</w:t>
      </w:r>
    </w:p>
    <w:p w:rsidR="00B72FD0" w:rsidRDefault="00B72FD0"/>
    <w:sectPr w:rsidR="00B72FD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93" w:rsidRDefault="00102993" w:rsidP="00E0747A">
      <w:pPr>
        <w:spacing w:after="0" w:line="240" w:lineRule="auto"/>
      </w:pPr>
      <w:r>
        <w:separator/>
      </w:r>
    </w:p>
  </w:endnote>
  <w:endnote w:type="continuationSeparator" w:id="0">
    <w:p w:rsidR="00102993" w:rsidRDefault="00102993" w:rsidP="00E0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odafone Rg">
    <w:panose1 w:val="020B0606080202020204"/>
    <w:charset w:val="A2"/>
    <w:family w:val="swiss"/>
    <w:pitch w:val="variable"/>
    <w:sig w:usb0="800002AF" w:usb1="4000204B" w:usb2="00000000" w:usb3="00000000" w:csb0="000000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79" w:rsidRDefault="009F6CCD">
    <w:pPr>
      <w:pStyle w:val="Footer"/>
    </w:pPr>
    <w:r>
      <w:rPr>
        <w:noProof/>
        <w:lang w:val="tr-TR" w:eastAsia="tr-TR"/>
      </w:rPr>
      <mc:AlternateContent>
        <mc:Choice Requires="wps">
          <w:drawing>
            <wp:anchor distT="0" distB="0" distL="114300" distR="114300" simplePos="0" relativeHeight="251659264" behindDoc="0" locked="0" layoutInCell="0" allowOverlap="1" wp14:anchorId="50CA84D6" wp14:editId="0456F744">
              <wp:simplePos x="0" y="0"/>
              <wp:positionH relativeFrom="page">
                <wp:posOffset>0</wp:posOffset>
              </wp:positionH>
              <wp:positionV relativeFrom="page">
                <wp:posOffset>10234930</wp:posOffset>
              </wp:positionV>
              <wp:extent cx="7560310" cy="266700"/>
              <wp:effectExtent l="0" t="0" r="0" b="0"/>
              <wp:wrapNone/>
              <wp:docPr id="1" name="MSIPCMbb6945caa3326054214c92a4"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B0079" w:rsidRPr="002B0079" w:rsidRDefault="009F6CCD" w:rsidP="002B0079">
                          <w:pPr>
                            <w:spacing w:after="0"/>
                            <w:rPr>
                              <w:rFonts w:ascii="Calibri" w:hAnsi="Calibri" w:cs="Calibri"/>
                              <w:color w:val="000000"/>
                              <w:sz w:val="14"/>
                            </w:rPr>
                          </w:pPr>
                          <w:r w:rsidRPr="002B0079">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CA84D6" id="_x0000_t202" coordsize="21600,21600" o:spt="202" path="m,l,21600r21600,l21600,xe">
              <v:stroke joinstyle="miter"/>
              <v:path gradientshapeok="t" o:connecttype="rect"/>
            </v:shapetype>
            <v:shape id="MSIPCMbb6945caa3326054214c92a4"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D2HgMAADYGAAAOAAAAZHJzL2Uyb0RvYy54bWysVEtv2zgQvi+w/4HgYU/r6BH5ITdOkTjw&#10;bgC3NeAscqYpKiJWIlWSjpUt+t/3IyW5TXcPRdGLNJwZzuObj3P1tmtq8iyMlVqtaHIRUyIU14VU&#10;Tyv618NmsqDEOqYKVmslVvRFWPr2+tdfrk7tUqS60nUhDEEQZZendkUr59plFFleiYbZC90KBWOp&#10;TcMcjuYpKgw7IXpTR2kcz6KTNkVrNBfWQnvXG+l1iF+WgrsPZWmFI/WKojYXviZ8D/4bXV+x5ZNh&#10;bSX5UAb7gSoaJhWSnkPdMcfI0cj/hGokN9rq0l1w3US6LCUXoQd0k8TfdLOvWCtCLwDHtmeY7M8L&#10;y98/7wyRBWZHiWINRvRuf79bvzscZnk25YxdXqazeJqlScbzlGWUFMJyIPjpt49H7d78yWy11oXo&#10;T8vpLM7S+WKe/z6YhXyq3GBcZCDIYHiUhavGS/n0rN/VjItGqPFO77LR2gnTy0OAe1WIbgjQ/3ZG&#10;Nsy8vPLagwGg5uCXDHcfdDto4nPirSjHnFB+9sw4tXYJgPYtIHLdre48SoPeQukH3pWm8X+MksAO&#10;jr2ceSU6RziUc6BymcDEYUtns3kciBd9ud0a6/4QuiFeWFGDqgOd2PPWOmSE6+jikym9kXUduFsr&#10;clrR2eU0DhfOFtyolfdFEYgxSD0nP+VJmsW3aT7ZzBbzSbbJppN8Hi8mcZLf5phgnt1tPvt4Sbas&#10;ZFEItZVKjO8jyb6Pf8NL7ZkdXsirUq2uZeH78LX57ta1Ic8MD/UADvztgUYTX3lFr8sJZnQ3/kOX&#10;kZ9ZPxsvue7QDQM76OIFczQa+GIUtuUbiaRbZt2OGTx6KLHI3Ad8yloDVD1IlFTa/PN/eu8PLGCl&#10;5IQlsqL245EZQUl9r/BK02kWY9bEhRMEE4Q8yTIcDqNWHZu1Rt94gigriN7X1aNYGt08YtHd+HQw&#10;McWRFECN4trhBAMWJRc3N0HGgmmZ26p9y33oEeWH7pGZdiCaA37v9bhn2PIbvvW+/qbSN0enSxnI&#10;6JHt4QT2/oDlFKYwLFK//b4+B68v6/76X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yuYD2HgMAADYGAAAOAAAAAAAA&#10;AAAAAAAAAC4CAABkcnMvZTJvRG9jLnhtbFBLAQItABQABgAIAAAAIQBgEcYm3gAAAAsBAAAPAAAA&#10;AAAAAAAAAAAAAHgFAABkcnMvZG93bnJldi54bWxQSwUGAAAAAAQABADzAAAAgwYAAAAA&#10;" o:allowincell="f" filled="f" stroked="f" strokeweight=".5pt">
              <v:textbox inset="20pt,0,,0">
                <w:txbxContent>
                  <w:p w:rsidR="002B0079" w:rsidRPr="002B0079" w:rsidRDefault="009F6CCD" w:rsidP="002B0079">
                    <w:pPr>
                      <w:spacing w:after="0"/>
                      <w:rPr>
                        <w:rFonts w:ascii="Calibri" w:hAnsi="Calibri" w:cs="Calibri"/>
                        <w:color w:val="000000"/>
                        <w:sz w:val="14"/>
                      </w:rPr>
                    </w:pPr>
                    <w:r w:rsidRPr="002B0079">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93" w:rsidRDefault="00102993" w:rsidP="00E0747A">
      <w:pPr>
        <w:spacing w:after="0" w:line="240" w:lineRule="auto"/>
      </w:pPr>
      <w:r>
        <w:separator/>
      </w:r>
    </w:p>
  </w:footnote>
  <w:footnote w:type="continuationSeparator" w:id="0">
    <w:p w:rsidR="00102993" w:rsidRDefault="00102993" w:rsidP="00E07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91"/>
    <w:rsid w:val="00102993"/>
    <w:rsid w:val="0029427B"/>
    <w:rsid w:val="002D79CD"/>
    <w:rsid w:val="003A6B31"/>
    <w:rsid w:val="00614BDE"/>
    <w:rsid w:val="00663829"/>
    <w:rsid w:val="008B7991"/>
    <w:rsid w:val="009F6CCD"/>
    <w:rsid w:val="00B72FD0"/>
    <w:rsid w:val="00B83E5F"/>
    <w:rsid w:val="00CA46F3"/>
    <w:rsid w:val="00E0747A"/>
    <w:rsid w:val="00E83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03809"/>
  <w15:chartTrackingRefBased/>
  <w15:docId w15:val="{1FCCE417-501C-4904-A3F2-30ED2ACF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47A"/>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747A"/>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747A"/>
    <w:rPr>
      <w:rFonts w:eastAsiaTheme="minorEastAsia"/>
      <w:lang w:val="en-US" w:eastAsia="ja-JP"/>
    </w:rPr>
  </w:style>
  <w:style w:type="paragraph" w:styleId="Header">
    <w:name w:val="header"/>
    <w:basedOn w:val="Normal"/>
    <w:link w:val="HeaderChar"/>
    <w:uiPriority w:val="99"/>
    <w:unhideWhenUsed/>
    <w:rsid w:val="00E074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747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 Ilker, Vodafone</dc:creator>
  <cp:keywords/>
  <dc:description/>
  <cp:lastModifiedBy>Vural, Dilsad, Vodafone</cp:lastModifiedBy>
  <cp:revision>8</cp:revision>
  <dcterms:created xsi:type="dcterms:W3CDTF">2022-11-23T08:26:00Z</dcterms:created>
  <dcterms:modified xsi:type="dcterms:W3CDTF">2023-03-24T07:51:00Z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1540765237</vt:i4>
  </property>
  <property fmtid="{D5CDD505-2E9C-101B-9397-08002B2CF9AE}" pid="3" name="_NewReviewCycle">
    <vt:lpwstr/>
  </property>
  <property fmtid="{D5CDD505-2E9C-101B-9397-08002B2CF9AE}" pid="4" name="_EmailSubject">
    <vt:lpwstr>Prepaid Inflow - Nisan Aksiyonları</vt:lpwstr>
  </property>
  <property fmtid="{D5CDD505-2E9C-101B-9397-08002B2CF9AE}" pid="5" name="_AuthorEmail">
    <vt:lpwstr>Dilsad.Vural@vodafone.com</vt:lpwstr>
  </property>
  <property fmtid="{D5CDD505-2E9C-101B-9397-08002B2CF9AE}" pid="6" name="_AuthorEmailDisplayName">
    <vt:lpwstr>Dilsad Vural, Vodafone</vt:lpwstr>
  </property>
  <property fmtid="{D5CDD505-2E9C-101B-9397-08002B2CF9AE}" pid="8" name="MSIP_Label_0359f705-2ba0-454b-9cfc-6ce5bcaac040_Enabled">
    <vt:lpwstr>true</vt:lpwstr>
  </property>
  <property fmtid="{D5CDD505-2E9C-101B-9397-08002B2CF9AE}" pid="9" name="MSIP_Label_0359f705-2ba0-454b-9cfc-6ce5bcaac040_SetDate">
    <vt:lpwstr>2023-03-24T07:51:34Z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7900483d-40bf-47ed-bc5d-5dfca96a783e</vt:lpwstr>
  </property>
  <property fmtid="{D5CDD505-2E9C-101B-9397-08002B2CF9AE}" pid="14" name="MSIP_Label_0359f705-2ba0-454b-9cfc-6ce5bcaac040_ContentBits">
    <vt:lpwstr>2</vt:lpwstr>
  </property>
  <property fmtid="{D5CDD505-2E9C-101B-9397-08002B2CF9AE}" pid="15" name="_PreviousAdHocReviewCycleID">
    <vt:i4>-1319791676</vt:i4>
  </property>
</Properties>
</file>