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BD2C" w14:textId="67CCF15E" w:rsidR="005140BA" w:rsidRPr="00C4462E" w:rsidRDefault="00C4462E" w:rsidP="005140BA">
      <w:pPr>
        <w:jc w:val="center"/>
        <w:rPr>
          <w:rFonts w:ascii="Vodafone Rg" w:eastAsia="Times New Roman" w:hAnsi="Vodafone Rg" w:cstheme="minorHAnsi"/>
          <w:b/>
          <w:color w:val="FF0000"/>
          <w:lang w:eastAsia="tr-TR"/>
        </w:rPr>
      </w:pPr>
      <w:r w:rsidRPr="00C4462E">
        <w:rPr>
          <w:rFonts w:ascii="Vodafone Rg" w:eastAsia="Times New Roman" w:hAnsi="Vodafone Rg" w:cstheme="minorHAnsi"/>
          <w:b/>
          <w:color w:val="FF0000"/>
          <w:lang w:eastAsia="tr-TR"/>
        </w:rPr>
        <w:t>Yurtdışı</w:t>
      </w:r>
      <w:r w:rsidR="005140BA" w:rsidRPr="00C4462E">
        <w:rPr>
          <w:rFonts w:ascii="Vodafone Rg" w:eastAsia="Times New Roman" w:hAnsi="Vodafone Rg" w:cstheme="minorHAnsi"/>
          <w:b/>
          <w:color w:val="FF0000"/>
          <w:lang w:eastAsia="tr-TR"/>
        </w:rPr>
        <w:t xml:space="preserve"> Internet Durdurma </w:t>
      </w:r>
      <w:r w:rsidRPr="00C4462E">
        <w:rPr>
          <w:rFonts w:ascii="Vodafone Rg" w:eastAsia="Times New Roman" w:hAnsi="Vodafone Rg" w:cstheme="minorHAnsi"/>
          <w:b/>
          <w:color w:val="FF0000"/>
          <w:lang w:eastAsia="tr-TR"/>
        </w:rPr>
        <w:t>Özelliği</w:t>
      </w:r>
      <w:r w:rsidR="005140BA" w:rsidRPr="00C4462E">
        <w:rPr>
          <w:rFonts w:ascii="Vodafone Rg" w:eastAsia="Times New Roman" w:hAnsi="Vodafone Rg" w:cstheme="minorHAnsi"/>
          <w:b/>
          <w:color w:val="FF0000"/>
          <w:lang w:eastAsia="tr-TR"/>
        </w:rPr>
        <w:t xml:space="preserve"> </w:t>
      </w:r>
      <w:r w:rsidRPr="00C4462E">
        <w:rPr>
          <w:rFonts w:ascii="Vodafone Rg" w:eastAsia="Times New Roman" w:hAnsi="Vodafone Rg" w:cstheme="minorHAnsi"/>
          <w:b/>
          <w:color w:val="FF0000"/>
          <w:lang w:eastAsia="tr-TR"/>
        </w:rPr>
        <w:t>Kampanyası</w:t>
      </w:r>
      <w:r w:rsidR="005140BA" w:rsidRPr="00C4462E">
        <w:rPr>
          <w:rFonts w:ascii="Vodafone Rg" w:eastAsia="Times New Roman" w:hAnsi="Vodafone Rg" w:cstheme="minorHAnsi"/>
          <w:b/>
          <w:color w:val="FF0000"/>
          <w:lang w:eastAsia="tr-TR"/>
        </w:rPr>
        <w:t xml:space="preserve"> Esasları</w:t>
      </w:r>
    </w:p>
    <w:p w14:paraId="2600FBA8" w14:textId="7F71DF2B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Kampanyası,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y</w:t>
      </w:r>
      <w:r w:rsidR="00D66C53" w:rsidRPr="00C4462E">
        <w:rPr>
          <w:rFonts w:ascii="Vodafone Rg" w:hAnsi="Vodafone Rg" w:cstheme="minorHAnsi"/>
          <w:color w:val="444444"/>
          <w:sz w:val="22"/>
          <w:szCs w:val="22"/>
        </w:rPr>
        <w:t xml:space="preserve">urt dışında </w:t>
      </w:r>
      <w:r w:rsidR="006D5A3F">
        <w:rPr>
          <w:rFonts w:ascii="Vodafone Rg" w:hAnsi="Vodafone Rg" w:cstheme="minorHAnsi"/>
          <w:color w:val="444444"/>
          <w:sz w:val="22"/>
          <w:szCs w:val="22"/>
        </w:rPr>
        <w:t xml:space="preserve">Ücretsiz Yurt Dışı </w:t>
      </w:r>
      <w:r w:rsidR="0018672D">
        <w:rPr>
          <w:rFonts w:ascii="Vodafone Rg" w:hAnsi="Vodafone Rg" w:cstheme="minorHAnsi"/>
          <w:color w:val="444444"/>
          <w:sz w:val="22"/>
          <w:szCs w:val="22"/>
        </w:rPr>
        <w:t xml:space="preserve">1 GB </w:t>
      </w:r>
      <w:r w:rsidR="003E0615">
        <w:rPr>
          <w:rFonts w:ascii="Vodafone Rg" w:hAnsi="Vodafone Rg" w:cstheme="minorHAnsi"/>
          <w:color w:val="444444"/>
          <w:sz w:val="22"/>
          <w:szCs w:val="22"/>
        </w:rPr>
        <w:t xml:space="preserve">, </w:t>
      </w:r>
      <w:r w:rsidR="006D5A3F">
        <w:rPr>
          <w:rFonts w:ascii="Vodafone Rg" w:hAnsi="Vodafone Rg" w:cstheme="minorHAnsi"/>
          <w:color w:val="444444"/>
          <w:sz w:val="22"/>
          <w:szCs w:val="22"/>
        </w:rPr>
        <w:t>Ücretsiz Yurt Dışı</w:t>
      </w:r>
      <w:r w:rsidR="006D5A3F">
        <w:rPr>
          <w:rFonts w:ascii="Vodafone Rg" w:hAnsi="Vodafone Rg" w:cstheme="minorHAnsi"/>
          <w:color w:val="444444"/>
          <w:sz w:val="22"/>
          <w:szCs w:val="22"/>
        </w:rPr>
        <w:t xml:space="preserve">  </w:t>
      </w:r>
      <w:r w:rsidR="0018672D">
        <w:rPr>
          <w:rFonts w:ascii="Vodafone Rg" w:hAnsi="Vodafone Rg" w:cstheme="minorHAnsi"/>
          <w:color w:val="444444"/>
          <w:sz w:val="22"/>
          <w:szCs w:val="22"/>
        </w:rPr>
        <w:t>3 GB</w:t>
      </w:r>
      <w:r w:rsidR="003E0615">
        <w:rPr>
          <w:rFonts w:ascii="Vodafone Rg" w:hAnsi="Vodafone Rg" w:cstheme="minorHAnsi"/>
          <w:color w:val="444444"/>
          <w:sz w:val="22"/>
          <w:szCs w:val="22"/>
        </w:rPr>
        <w:t xml:space="preserve">, Yurt Dışı 1GB ve Yurt Dışı 3GB </w:t>
      </w:r>
      <w:r w:rsidR="0018672D">
        <w:rPr>
          <w:rFonts w:ascii="Vodafone Rg" w:hAnsi="Vodafone Rg" w:cstheme="minorHAnsi"/>
          <w:color w:val="444444"/>
          <w:sz w:val="22"/>
          <w:szCs w:val="22"/>
        </w:rPr>
        <w:t xml:space="preserve">Paketlerinden </w:t>
      </w:r>
      <w:r w:rsidR="00D66C53" w:rsidRPr="00C4462E">
        <w:rPr>
          <w:rFonts w:ascii="Vodafone Rg" w:hAnsi="Vodafone Rg" w:cstheme="minorHAnsi"/>
          <w:color w:val="444444"/>
          <w:sz w:val="22"/>
          <w:szCs w:val="22"/>
        </w:rPr>
        <w:t xml:space="preserve">kullanım yapan ve üstüne </w:t>
      </w:r>
      <w:r w:rsidR="00BE58FA">
        <w:rPr>
          <w:rFonts w:ascii="Vodafone Rg" w:hAnsi="Vodafone Rg" w:cstheme="minorHAnsi"/>
          <w:color w:val="444444"/>
          <w:sz w:val="22"/>
          <w:szCs w:val="22"/>
        </w:rPr>
        <w:t xml:space="preserve">Yurtdışı Internet Durdurma Özelliği </w:t>
      </w:r>
      <w:r w:rsidR="00D66C53" w:rsidRPr="00C4462E">
        <w:rPr>
          <w:rFonts w:ascii="Vodafone Rg" w:hAnsi="Vodafone Rg" w:cstheme="minorHAnsi"/>
          <w:color w:val="444444"/>
          <w:sz w:val="22"/>
          <w:szCs w:val="22"/>
        </w:rPr>
        <w:t>tanımla</w:t>
      </w:r>
      <w:r w:rsidR="000A1BC1" w:rsidRPr="00C4462E">
        <w:rPr>
          <w:rFonts w:ascii="Vodafone Rg" w:hAnsi="Vodafone Rg" w:cstheme="minorHAnsi"/>
          <w:color w:val="444444"/>
          <w:sz w:val="22"/>
          <w:szCs w:val="22"/>
        </w:rPr>
        <w:t xml:space="preserve">nan 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>tüm faturalı müşteriler için geçerlidir.</w:t>
      </w:r>
    </w:p>
    <w:p w14:paraId="21129D95" w14:textId="77777777" w:rsidR="00A11096" w:rsidRPr="00C4462E" w:rsidRDefault="00A11096" w:rsidP="00A11096">
      <w:pPr>
        <w:pStyle w:val="ListParagraph"/>
        <w:shd w:val="clear" w:color="auto" w:fill="FFFFFF"/>
        <w:spacing w:before="0" w:beforeAutospacing="0" w:after="0" w:afterAutospacing="0"/>
        <w:ind w:left="530"/>
        <w:jc w:val="both"/>
        <w:rPr>
          <w:rFonts w:ascii="Vodafone Rg" w:hAnsi="Vodafone Rg" w:cstheme="minorHAnsi"/>
          <w:color w:val="444444"/>
          <w:sz w:val="22"/>
          <w:szCs w:val="22"/>
        </w:rPr>
      </w:pPr>
    </w:p>
    <w:p w14:paraId="4E89BB1F" w14:textId="4E2B7DBC" w:rsidR="000A1BC1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 xml:space="preserve">Aboneler, </w:t>
      </w:r>
      <w:r w:rsidR="000A1BC1" w:rsidRPr="00C4462E">
        <w:rPr>
          <w:rFonts w:ascii="Vodafone Rg" w:hAnsi="Vodafone Rg" w:cstheme="minorHAnsi"/>
          <w:color w:val="444444"/>
          <w:sz w:val="22"/>
          <w:szCs w:val="22"/>
        </w:rPr>
        <w:t>ücretsiz durma özelliğini 7000’e UCRETSIZDURMA yazarak, Yanımda uygulaması ve müşteri hizmetleri kanallarından tanımlayabilir.</w:t>
      </w:r>
    </w:p>
    <w:p w14:paraId="0EC31821" w14:textId="77777777" w:rsidR="005140BA" w:rsidRPr="00C4462E" w:rsidRDefault="005140BA" w:rsidP="005140BA">
      <w:pPr>
        <w:pStyle w:val="ListParagraph"/>
        <w:shd w:val="clear" w:color="auto" w:fill="FFFFFF"/>
        <w:spacing w:before="0" w:beforeAutospacing="0" w:after="0" w:afterAutospacing="0"/>
        <w:ind w:left="530"/>
        <w:jc w:val="both"/>
        <w:rPr>
          <w:rFonts w:ascii="Vodafone Rg" w:hAnsi="Vodafone Rg" w:cstheme="minorHAnsi"/>
          <w:color w:val="444444"/>
          <w:sz w:val="22"/>
          <w:szCs w:val="22"/>
        </w:rPr>
      </w:pPr>
    </w:p>
    <w:p w14:paraId="6D815106" w14:textId="21590A65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Kampanyası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12 ay boyunca geçerlidir.</w:t>
      </w:r>
    </w:p>
    <w:p w14:paraId="150E4560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5F882075" w14:textId="64C3B4D2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tanımlandığında müşterilere tanımlanma SMSi gönderilir.</w:t>
      </w:r>
    </w:p>
    <w:p w14:paraId="04520545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59A0D698" w14:textId="7E24D64E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Kampanyası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 xml:space="preserve">, </w:t>
      </w:r>
      <w:r>
        <w:rPr>
          <w:rFonts w:ascii="Vodafone Rg" w:hAnsi="Vodafone Rg" w:cstheme="minorHAnsi"/>
          <w:color w:val="444444"/>
          <w:sz w:val="22"/>
          <w:szCs w:val="22"/>
        </w:rPr>
        <w:t xml:space="preserve">abonelerin </w:t>
      </w:r>
      <w:r w:rsidR="005140BA" w:rsidRPr="007A4206">
        <w:rPr>
          <w:rFonts w:ascii="Vodafone Rg" w:hAnsi="Vodafone Rg" w:cstheme="minorHAnsi"/>
          <w:color w:val="444444"/>
          <w:sz w:val="22"/>
          <w:szCs w:val="22"/>
        </w:rPr>
        <w:t xml:space="preserve">fatura tutarını kontrol etmek amaçlı kullanabileceği, tarife ve aldığı diğer ek paketlerin sonrasında aşım yapmaması adına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A72FF4" w:rsidRPr="007A4206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="005140BA" w:rsidRPr="007A4206">
        <w:rPr>
          <w:rFonts w:ascii="Vodafone Rg" w:hAnsi="Vodafone Rg" w:cstheme="minorHAnsi"/>
          <w:color w:val="444444"/>
          <w:sz w:val="22"/>
          <w:szCs w:val="22"/>
        </w:rPr>
        <w:t>kullanımı durduran bir özelliktir. Sadece biten hakların kullanımı durdurulur. Örneğin, internet hakkı biten müşterinin interneti dururken; dakika ve sms haklarını kullanmaya devam edebilir.</w:t>
      </w:r>
    </w:p>
    <w:p w14:paraId="0A557DB5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0CC43F3B" w14:textId="05CA19E0" w:rsidR="005140BA" w:rsidRPr="00C4462E" w:rsidRDefault="005140BA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 xml:space="preserve">Tarife hakları bitmesine rağmen kullanıma devam etmek isteyen müşteriler ek paket alabilirler. Bir sonraki fatura dönemi </w:t>
      </w:r>
      <w:r w:rsidR="00C4462E" w:rsidRPr="00C4462E">
        <w:rPr>
          <w:rFonts w:ascii="Vodafone Rg" w:hAnsi="Vodafone Rg" w:cstheme="minorHAnsi"/>
          <w:color w:val="444444"/>
          <w:sz w:val="22"/>
          <w:szCs w:val="22"/>
        </w:rPr>
        <w:t xml:space="preserve">itibarıyla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tarife dahilindeki kullanım hakları yenilenir ve müşteriler bu haklar üzerinden kullanım yapmaya devam edebilirler.</w:t>
      </w:r>
    </w:p>
    <w:p w14:paraId="5FBA6FEE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0E64F1D4" w14:textId="04323D0F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8346B8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8346B8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Kampanyası</w:t>
      </w:r>
      <w:r w:rsidR="00A72FF4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>ücretsizdir. İptal edilmediği sürece fatura dönemlerinde otomatik tekrar eder.</w:t>
      </w:r>
    </w:p>
    <w:p w14:paraId="519E08DD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0D8FC903" w14:textId="0F60C99D" w:rsidR="000A1BC1" w:rsidRPr="00C4462E" w:rsidRDefault="005140BA" w:rsidP="000A1BC1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Sahip olunan ek paket hakları</w:t>
      </w:r>
      <w:r w:rsidR="000A1BC1" w:rsidRPr="00C4462E">
        <w:rPr>
          <w:rFonts w:ascii="Vodafone Rg" w:hAnsi="Vodafone Rg" w:cstheme="minorHAnsi"/>
          <w:color w:val="444444"/>
          <w:sz w:val="22"/>
          <w:szCs w:val="22"/>
        </w:rPr>
        <w:t xml:space="preserve"> var ise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 xml:space="preserve">bu haklar bittikten sonra </w:t>
      </w:r>
      <w:r w:rsidR="00C4462E"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8346B8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="00C4462E"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8346B8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devreye girer.</w:t>
      </w:r>
    </w:p>
    <w:p w14:paraId="063E1EDF" w14:textId="77777777" w:rsidR="000A1BC1" w:rsidRPr="00C4462E" w:rsidRDefault="000A1BC1" w:rsidP="000A1BC1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2679110C" w14:textId="74A521AC" w:rsidR="000A1BC1" w:rsidRPr="00C4462E" w:rsidRDefault="00BE58FA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 xml:space="preserve">Yurtdışı Internet Durdurma Özelliği </w:t>
      </w:r>
      <w:r w:rsidR="000A1BC1" w:rsidRPr="00C4462E">
        <w:rPr>
          <w:rFonts w:ascii="Vodafone Rg" w:hAnsi="Vodafone Rg" w:cstheme="minorHAnsi"/>
          <w:color w:val="444444"/>
          <w:sz w:val="22"/>
          <w:szCs w:val="22"/>
        </w:rPr>
        <w:t>7000’e IPTALUCRETSIZDURMA yazarak, Yanımda uygulaması veya müşteri hizmetleri kanallarından iptal edilebilir.</w:t>
      </w:r>
    </w:p>
    <w:p w14:paraId="06577FE3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65D1E02F" w14:textId="698D74C6" w:rsidR="005140BA" w:rsidRPr="00C4462E" w:rsidRDefault="00C4462E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Yurtdışı</w:t>
      </w:r>
      <w:r w:rsidR="00A72FF4" w:rsidRPr="00C4462E">
        <w:rPr>
          <w:rFonts w:ascii="Vodafone Rg" w:hAnsi="Vodafone Rg" w:cstheme="minorHAnsi"/>
          <w:color w:val="444444"/>
          <w:sz w:val="22"/>
          <w:szCs w:val="22"/>
        </w:rPr>
        <w:t xml:space="preserve"> Internet Durdurma </w:t>
      </w:r>
      <w:r w:rsidRPr="00C4462E">
        <w:rPr>
          <w:rFonts w:ascii="Vodafone Rg" w:hAnsi="Vodafone Rg" w:cstheme="minorHAnsi"/>
          <w:color w:val="444444"/>
          <w:sz w:val="22"/>
          <w:szCs w:val="22"/>
        </w:rPr>
        <w:t>Özelliği</w:t>
      </w:r>
      <w:r w:rsidR="00A72FF4" w:rsidRPr="00C4462E">
        <w:rPr>
          <w:rFonts w:ascii="Vodafone Rg" w:hAnsi="Vodafone Rg" w:cstheme="minorHAnsi"/>
          <w:color w:val="444444"/>
          <w:sz w:val="22"/>
          <w:szCs w:val="22"/>
        </w:rPr>
        <w:t xml:space="preserve"> </w:t>
      </w:r>
      <w:r w:rsidR="005140BA" w:rsidRPr="00C4462E">
        <w:rPr>
          <w:rFonts w:ascii="Vodafone Rg" w:hAnsi="Vodafone Rg" w:cstheme="minorHAnsi"/>
          <w:color w:val="444444"/>
          <w:sz w:val="22"/>
          <w:szCs w:val="22"/>
        </w:rPr>
        <w:t>devreye girdiğinde (kullanım durduğunda) müşterilere SMS ile bilgilendirme yapılır.</w:t>
      </w:r>
    </w:p>
    <w:p w14:paraId="3F92582C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6C4D5571" w14:textId="77777777" w:rsidR="005140BA" w:rsidRPr="00C4462E" w:rsidRDefault="005140BA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Servis, istenirse Vodafone Çağrı merkezi üzerinden iptal edilebilir.</w:t>
      </w:r>
    </w:p>
    <w:p w14:paraId="6DD3B880" w14:textId="77777777" w:rsidR="005140BA" w:rsidRPr="00C4462E" w:rsidRDefault="005140BA" w:rsidP="005140BA">
      <w:pPr>
        <w:shd w:val="clear" w:color="auto" w:fill="FFFFFF"/>
        <w:spacing w:after="0"/>
        <w:jc w:val="both"/>
        <w:rPr>
          <w:rFonts w:ascii="Vodafone Rg" w:hAnsi="Vodafone Rg" w:cstheme="minorHAnsi"/>
          <w:color w:val="444444"/>
        </w:rPr>
      </w:pPr>
    </w:p>
    <w:p w14:paraId="6E59E86E" w14:textId="77777777" w:rsidR="005140BA" w:rsidRPr="00C4462E" w:rsidRDefault="005140BA" w:rsidP="005140B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odafone Rg" w:hAnsi="Vodafone Rg" w:cstheme="minorHAnsi"/>
          <w:color w:val="444444"/>
          <w:sz w:val="22"/>
          <w:szCs w:val="22"/>
        </w:rPr>
      </w:pPr>
      <w:r w:rsidRPr="00C4462E">
        <w:rPr>
          <w:rFonts w:ascii="Vodafone Rg" w:hAnsi="Vodafone Rg" w:cstheme="minorHAnsi"/>
          <w:color w:val="444444"/>
          <w:sz w:val="22"/>
          <w:szCs w:val="22"/>
        </w:rPr>
        <w:t>Vodafone BTK'ya yasal kurallar çerçevesinde bildirerek fiyat değişiklik yapma hakkını saklı tutar.</w:t>
      </w:r>
    </w:p>
    <w:p w14:paraId="0A36AD63" w14:textId="77777777" w:rsidR="005140BA" w:rsidRPr="00C4462E" w:rsidRDefault="005140BA" w:rsidP="005140BA"/>
    <w:p w14:paraId="725C719B" w14:textId="77777777" w:rsidR="00AF6001" w:rsidRPr="00C4462E" w:rsidRDefault="00AF6001"/>
    <w:sectPr w:rsidR="00AF6001" w:rsidRPr="00C446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1733" w14:textId="77777777" w:rsidR="00A72FF4" w:rsidRDefault="00A72FF4" w:rsidP="00A72FF4">
      <w:pPr>
        <w:spacing w:after="0" w:line="240" w:lineRule="auto"/>
      </w:pPr>
      <w:r>
        <w:separator/>
      </w:r>
    </w:p>
  </w:endnote>
  <w:endnote w:type="continuationSeparator" w:id="0">
    <w:p w14:paraId="4FA8E60D" w14:textId="77777777" w:rsidR="00A72FF4" w:rsidRDefault="00A72FF4" w:rsidP="00A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odafone Rg">
    <w:altName w:val="Franklin Gothic Medium Cond"/>
    <w:panose1 w:val="020B0606080202020204"/>
    <w:charset w:val="A2"/>
    <w:family w:val="swiss"/>
    <w:pitch w:val="variable"/>
    <w:sig w:usb0="800002AF" w:usb1="4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0CD1" w14:textId="77777777" w:rsidR="00D5499B" w:rsidRDefault="00A72FF4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689FA0" wp14:editId="32C0C4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63b4095868d8c899220d03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A67851" w14:textId="77777777" w:rsidR="00D5499B" w:rsidRPr="009625A4" w:rsidRDefault="00A72FF4" w:rsidP="009625A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625A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89FA0" id="_x0000_t202" coordsize="21600,21600" o:spt="202" path="m,l,21600r21600,l21600,xe">
              <v:stroke joinstyle="miter"/>
              <v:path gradientshapeok="t" o:connecttype="rect"/>
            </v:shapetype>
            <v:shape id="MSIPCMc63b4095868d8c899220d03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JNnSVL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6EA67851" w14:textId="77777777" w:rsidR="00D5499B" w:rsidRPr="009625A4" w:rsidRDefault="00A72FF4" w:rsidP="009625A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625A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FB99" w14:textId="77777777" w:rsidR="00A72FF4" w:rsidRDefault="00A72FF4" w:rsidP="00A72FF4">
      <w:pPr>
        <w:spacing w:after="0" w:line="240" w:lineRule="auto"/>
      </w:pPr>
      <w:r>
        <w:separator/>
      </w:r>
    </w:p>
  </w:footnote>
  <w:footnote w:type="continuationSeparator" w:id="0">
    <w:p w14:paraId="51AEE78E" w14:textId="77777777" w:rsidR="00A72FF4" w:rsidRDefault="00A72FF4" w:rsidP="00A72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B89"/>
    <w:multiLevelType w:val="hybridMultilevel"/>
    <w:tmpl w:val="1144AA4C"/>
    <w:lvl w:ilvl="0" w:tplc="041F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DB"/>
    <w:rsid w:val="000A1BC1"/>
    <w:rsid w:val="000A4724"/>
    <w:rsid w:val="0018672D"/>
    <w:rsid w:val="00341995"/>
    <w:rsid w:val="003B5C27"/>
    <w:rsid w:val="003E0615"/>
    <w:rsid w:val="005140BA"/>
    <w:rsid w:val="006D5A3F"/>
    <w:rsid w:val="007A4206"/>
    <w:rsid w:val="007E30DB"/>
    <w:rsid w:val="008346B8"/>
    <w:rsid w:val="008A241D"/>
    <w:rsid w:val="009A11F2"/>
    <w:rsid w:val="00A11096"/>
    <w:rsid w:val="00A72FF4"/>
    <w:rsid w:val="00AF6001"/>
    <w:rsid w:val="00BE58FA"/>
    <w:rsid w:val="00C4462E"/>
    <w:rsid w:val="00D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2D5B79"/>
  <w15:chartTrackingRefBased/>
  <w15:docId w15:val="{FB15E2F2-6F7B-4871-A19D-7FBA02FC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140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BA"/>
  </w:style>
  <w:style w:type="paragraph" w:styleId="Header">
    <w:name w:val="header"/>
    <w:basedOn w:val="Normal"/>
    <w:link w:val="HeaderChar"/>
    <w:uiPriority w:val="99"/>
    <w:unhideWhenUsed/>
    <w:rsid w:val="00A7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F4"/>
  </w:style>
  <w:style w:type="character" w:styleId="CommentReference">
    <w:name w:val="annotation reference"/>
    <w:basedOn w:val="DefaultParagraphFont"/>
    <w:uiPriority w:val="99"/>
    <w:semiHidden/>
    <w:unhideWhenUsed/>
    <w:rsid w:val="00C44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Cengizhan Hizir, Vodafone</dc:creator>
  <cp:keywords/>
  <dc:description/>
  <cp:lastModifiedBy>Cengizhan Hizir, Vodafone</cp:lastModifiedBy>
  <cp:revision>7</cp:revision>
  <dcterms:created xsi:type="dcterms:W3CDTF">2025-05-09T11:35:00Z</dcterms:created>
  <dcterms:modified xsi:type="dcterms:W3CDTF">2025-05-15T08:22:00Z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2025-05-15T08:22:48Z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79d02508-1f8e-48b2-aceb-ac305174d66e</vt:lpwstr>
  </property>
  <property fmtid="{D5CDD505-2E9C-101B-9397-08002B2CF9AE}" pid="8" name="MSIP_Label_0359f705-2ba0-454b-9cfc-6ce5bcaac040_ContentBits">
    <vt:lpwstr>2</vt:lpwstr>
  </property>
</Properties>
</file>